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B" w:rsidRDefault="0081046B" w:rsidP="0081046B">
      <w:pPr>
        <w:tabs>
          <w:tab w:val="left" w:pos="4040"/>
        </w:tabs>
        <w:ind w:left="119"/>
        <w:rPr>
          <w:b/>
          <w:sz w:val="28"/>
          <w:szCs w:val="28"/>
        </w:rPr>
      </w:pPr>
      <w:bookmarkStart w:id="0" w:name="_GoBack"/>
      <w:bookmarkEnd w:id="0"/>
      <w:r>
        <w:rPr>
          <w:b/>
          <w:noProof/>
          <w:sz w:val="28"/>
          <w:szCs w:val="28"/>
          <w:lang w:bidi="ar-SA"/>
        </w:rPr>
        <w:drawing>
          <wp:inline distT="0" distB="0" distL="0" distR="0" wp14:anchorId="54A725CF" wp14:editId="2B62586F">
            <wp:extent cx="3729211" cy="659958"/>
            <wp:effectExtent l="0" t="0" r="5080"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S-CENTRA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571" cy="660022"/>
                    </a:xfrm>
                    <a:prstGeom prst="rect">
                      <a:avLst/>
                    </a:prstGeom>
                  </pic:spPr>
                </pic:pic>
              </a:graphicData>
            </a:graphic>
          </wp:inline>
        </w:drawing>
      </w:r>
      <w:r>
        <w:rPr>
          <w:b/>
          <w:sz w:val="28"/>
          <w:szCs w:val="28"/>
        </w:rPr>
        <w:t xml:space="preserve">    </w:t>
      </w:r>
      <w:r>
        <w:rPr>
          <w:b/>
          <w:noProof/>
          <w:sz w:val="28"/>
          <w:szCs w:val="28"/>
          <w:lang w:bidi="ar-SA"/>
        </w:rPr>
        <w:t xml:space="preserve">                         </w:t>
      </w:r>
      <w:r>
        <w:rPr>
          <w:b/>
          <w:noProof/>
          <w:sz w:val="28"/>
          <w:szCs w:val="28"/>
          <w:lang w:bidi="ar-SA"/>
        </w:rPr>
        <w:drawing>
          <wp:inline distT="0" distB="0" distL="0" distR="0">
            <wp:extent cx="1175047" cy="659958"/>
            <wp:effectExtent l="0" t="0" r="635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145" cy="663945"/>
                    </a:xfrm>
                    <a:prstGeom prst="rect">
                      <a:avLst/>
                    </a:prstGeom>
                  </pic:spPr>
                </pic:pic>
              </a:graphicData>
            </a:graphic>
          </wp:inline>
        </w:drawing>
      </w:r>
    </w:p>
    <w:p w:rsidR="0081046B" w:rsidRDefault="0081046B" w:rsidP="001F1BCA">
      <w:pPr>
        <w:ind w:right="446"/>
        <w:jc w:val="center"/>
        <w:rPr>
          <w:b/>
          <w:sz w:val="28"/>
          <w:szCs w:val="28"/>
        </w:rPr>
      </w:pPr>
    </w:p>
    <w:p w:rsidR="00AC4780" w:rsidRDefault="00AC4780" w:rsidP="001F1BCA">
      <w:pPr>
        <w:ind w:right="446"/>
        <w:jc w:val="center"/>
        <w:rPr>
          <w:b/>
          <w:sz w:val="28"/>
          <w:szCs w:val="28"/>
        </w:rPr>
      </w:pPr>
    </w:p>
    <w:p w:rsidR="001F1BCA" w:rsidRDefault="000C7799" w:rsidP="000C7799">
      <w:pPr>
        <w:ind w:right="1013"/>
        <w:jc w:val="center"/>
        <w:rPr>
          <w:b/>
          <w:sz w:val="28"/>
          <w:szCs w:val="28"/>
        </w:rPr>
      </w:pPr>
      <w:r>
        <w:rPr>
          <w:b/>
          <w:sz w:val="28"/>
          <w:szCs w:val="28"/>
        </w:rPr>
        <w:t>POLÍTICAS INTERNAS PARA LA GESTIÓN Y TRATAMIENTO DE DATOS PERSONALES DEL</w:t>
      </w:r>
      <w:r w:rsidR="001F1BCA" w:rsidRPr="003812B0">
        <w:rPr>
          <w:b/>
          <w:sz w:val="28"/>
          <w:szCs w:val="28"/>
        </w:rPr>
        <w:t xml:space="preserve"> INSTITUTO DE FORMACIÓN PARA EL TRABAJO DEL ESTADO DE JALISCO</w:t>
      </w:r>
    </w:p>
    <w:p w:rsidR="001F1BCA" w:rsidRDefault="001F1BCA" w:rsidP="001F1BCA">
      <w:pPr>
        <w:ind w:right="446"/>
        <w:jc w:val="center"/>
        <w:rPr>
          <w:b/>
          <w:sz w:val="28"/>
          <w:szCs w:val="28"/>
        </w:rPr>
      </w:pPr>
    </w:p>
    <w:p w:rsidR="001F1BCA" w:rsidRDefault="001F1BCA" w:rsidP="001F1BCA">
      <w:pPr>
        <w:ind w:right="446"/>
        <w:jc w:val="center"/>
        <w:rPr>
          <w:b/>
          <w:sz w:val="28"/>
          <w:szCs w:val="28"/>
        </w:rPr>
      </w:pPr>
    </w:p>
    <w:p w:rsidR="00AC4780" w:rsidRDefault="00AC4780" w:rsidP="001F1BCA">
      <w:pPr>
        <w:ind w:right="446"/>
        <w:jc w:val="center"/>
        <w:rPr>
          <w:b/>
          <w:sz w:val="28"/>
          <w:szCs w:val="28"/>
        </w:rPr>
      </w:pPr>
    </w:p>
    <w:p w:rsidR="00373ACF" w:rsidRPr="009F483C" w:rsidRDefault="000C7799" w:rsidP="009F483C">
      <w:pPr>
        <w:pStyle w:val="Prrafodelista"/>
        <w:numPr>
          <w:ilvl w:val="0"/>
          <w:numId w:val="18"/>
        </w:numPr>
        <w:spacing w:after="240"/>
        <w:ind w:right="446"/>
        <w:rPr>
          <w:b/>
          <w:sz w:val="24"/>
          <w:szCs w:val="24"/>
        </w:rPr>
      </w:pPr>
      <w:r w:rsidRPr="009F483C">
        <w:rPr>
          <w:b/>
          <w:sz w:val="24"/>
          <w:szCs w:val="24"/>
        </w:rPr>
        <w:t>O</w:t>
      </w:r>
      <w:r w:rsidR="00A70CE6">
        <w:rPr>
          <w:b/>
          <w:sz w:val="24"/>
          <w:szCs w:val="24"/>
        </w:rPr>
        <w:t>BJETIVO</w:t>
      </w:r>
      <w:r w:rsidRPr="009F483C">
        <w:rPr>
          <w:b/>
          <w:sz w:val="24"/>
          <w:szCs w:val="24"/>
        </w:rPr>
        <w:t>:</w:t>
      </w:r>
    </w:p>
    <w:p w:rsidR="000C7799" w:rsidRDefault="000C7799" w:rsidP="000C7799">
      <w:pPr>
        <w:pStyle w:val="Prrafodelista"/>
        <w:tabs>
          <w:tab w:val="left" w:pos="9356"/>
        </w:tabs>
        <w:ind w:left="720" w:right="1013" w:firstLine="0"/>
        <w:jc w:val="both"/>
        <w:rPr>
          <w:sz w:val="24"/>
          <w:szCs w:val="24"/>
        </w:rPr>
      </w:pPr>
      <w:r w:rsidRPr="000C7799">
        <w:rPr>
          <w:sz w:val="24"/>
          <w:szCs w:val="24"/>
        </w:rPr>
        <w:t>Es</w:t>
      </w:r>
      <w:r>
        <w:rPr>
          <w:sz w:val="24"/>
          <w:szCs w:val="24"/>
        </w:rPr>
        <w:t xml:space="preserve">tablecer los principios generales o criterios de acción que sirvan de guía en el proceso de toma de </w:t>
      </w:r>
      <w:r w:rsidR="009F483C">
        <w:rPr>
          <w:sz w:val="24"/>
          <w:szCs w:val="24"/>
        </w:rPr>
        <w:t>decisiones</w:t>
      </w:r>
      <w:r>
        <w:rPr>
          <w:sz w:val="24"/>
          <w:szCs w:val="24"/>
        </w:rPr>
        <w:t xml:space="preserve"> y en la actuación de los servidores públicos al ejecutar los objetivos institucionales en materia de protección de datos personales al interior del Instituto.</w:t>
      </w:r>
    </w:p>
    <w:p w:rsidR="009F483C" w:rsidRDefault="009F483C" w:rsidP="000C7799">
      <w:pPr>
        <w:pStyle w:val="Prrafodelista"/>
        <w:tabs>
          <w:tab w:val="left" w:pos="9356"/>
        </w:tabs>
        <w:ind w:left="720" w:right="1013" w:firstLine="0"/>
        <w:jc w:val="both"/>
        <w:rPr>
          <w:sz w:val="24"/>
          <w:szCs w:val="24"/>
        </w:rPr>
      </w:pPr>
    </w:p>
    <w:p w:rsidR="009F483C" w:rsidRDefault="009F483C" w:rsidP="000C7799">
      <w:pPr>
        <w:pStyle w:val="Prrafodelista"/>
        <w:tabs>
          <w:tab w:val="left" w:pos="9356"/>
        </w:tabs>
        <w:ind w:left="720" w:right="1013" w:firstLine="0"/>
        <w:jc w:val="both"/>
        <w:rPr>
          <w:sz w:val="24"/>
          <w:szCs w:val="24"/>
        </w:rPr>
      </w:pPr>
    </w:p>
    <w:p w:rsidR="009F483C" w:rsidRPr="009F483C" w:rsidRDefault="009F483C" w:rsidP="009F483C">
      <w:pPr>
        <w:pStyle w:val="Prrafodelista"/>
        <w:numPr>
          <w:ilvl w:val="0"/>
          <w:numId w:val="18"/>
        </w:numPr>
        <w:tabs>
          <w:tab w:val="left" w:pos="9356"/>
        </w:tabs>
        <w:spacing w:after="240"/>
        <w:ind w:right="1013"/>
        <w:jc w:val="both"/>
        <w:rPr>
          <w:b/>
          <w:sz w:val="24"/>
          <w:szCs w:val="24"/>
        </w:rPr>
      </w:pPr>
      <w:r w:rsidRPr="009F483C">
        <w:rPr>
          <w:b/>
          <w:sz w:val="24"/>
          <w:szCs w:val="24"/>
        </w:rPr>
        <w:t>F</w:t>
      </w:r>
      <w:r w:rsidR="00A70CE6">
        <w:rPr>
          <w:b/>
          <w:sz w:val="24"/>
          <w:szCs w:val="24"/>
        </w:rPr>
        <w:t>UNDAMENTO LEGAL</w:t>
      </w:r>
      <w:r w:rsidRPr="009F483C">
        <w:rPr>
          <w:b/>
          <w:sz w:val="24"/>
          <w:szCs w:val="24"/>
        </w:rPr>
        <w:t>:</w:t>
      </w:r>
    </w:p>
    <w:p w:rsidR="009F483C" w:rsidRDefault="009F483C" w:rsidP="009F483C">
      <w:pPr>
        <w:pStyle w:val="Prrafodelista"/>
        <w:tabs>
          <w:tab w:val="left" w:pos="9356"/>
        </w:tabs>
        <w:ind w:left="720" w:right="1013" w:firstLine="0"/>
        <w:jc w:val="both"/>
        <w:rPr>
          <w:sz w:val="24"/>
          <w:szCs w:val="24"/>
        </w:rPr>
      </w:pPr>
      <w:r>
        <w:rPr>
          <w:sz w:val="24"/>
          <w:szCs w:val="24"/>
        </w:rPr>
        <w:t>De conformidad con el artículo 33, fracción I de la Ley General de Protección de Datos Personales en Posesión de Sujetos Obligados, el Instituto tiene el deber de establecer y mantener medidas de seguridad para la protección</w:t>
      </w:r>
      <w:r w:rsidR="00A70CE6">
        <w:rPr>
          <w:sz w:val="24"/>
          <w:szCs w:val="24"/>
        </w:rPr>
        <w:t xml:space="preserve"> de los datos personales que reciba en ejercicio de sus facultades, para lo cual debe crear políticas internas para la gestión y tratamiento de los datos personales, que tomen en cuenta el contexto en el que ocurren los tratamientos y el ciclo de vida de los datos personales, es decir, su obtención, uso y posterior supresión.</w:t>
      </w:r>
    </w:p>
    <w:p w:rsidR="00122F74" w:rsidRDefault="00122F74" w:rsidP="009F483C">
      <w:pPr>
        <w:pStyle w:val="Prrafodelista"/>
        <w:tabs>
          <w:tab w:val="left" w:pos="9356"/>
        </w:tabs>
        <w:ind w:left="720" w:right="1013" w:firstLine="0"/>
        <w:jc w:val="both"/>
        <w:rPr>
          <w:sz w:val="24"/>
          <w:szCs w:val="24"/>
        </w:rPr>
      </w:pPr>
    </w:p>
    <w:p w:rsidR="00A70CE6" w:rsidRDefault="00A70CE6" w:rsidP="009F483C">
      <w:pPr>
        <w:pStyle w:val="Prrafodelista"/>
        <w:tabs>
          <w:tab w:val="left" w:pos="9356"/>
        </w:tabs>
        <w:ind w:left="720" w:right="1013" w:firstLine="0"/>
        <w:jc w:val="both"/>
        <w:rPr>
          <w:sz w:val="24"/>
          <w:szCs w:val="24"/>
        </w:rPr>
      </w:pPr>
    </w:p>
    <w:p w:rsidR="00A70CE6" w:rsidRPr="00A70CE6" w:rsidRDefault="00A70CE6" w:rsidP="00A70CE6">
      <w:pPr>
        <w:pStyle w:val="Prrafodelista"/>
        <w:numPr>
          <w:ilvl w:val="0"/>
          <w:numId w:val="18"/>
        </w:numPr>
        <w:tabs>
          <w:tab w:val="left" w:pos="9356"/>
        </w:tabs>
        <w:spacing w:after="240"/>
        <w:ind w:right="1013"/>
        <w:jc w:val="both"/>
        <w:rPr>
          <w:b/>
          <w:sz w:val="24"/>
          <w:szCs w:val="24"/>
        </w:rPr>
      </w:pPr>
      <w:r w:rsidRPr="00A70CE6">
        <w:rPr>
          <w:b/>
          <w:sz w:val="24"/>
          <w:szCs w:val="24"/>
        </w:rPr>
        <w:t>Á</w:t>
      </w:r>
      <w:r>
        <w:rPr>
          <w:b/>
          <w:sz w:val="24"/>
          <w:szCs w:val="24"/>
        </w:rPr>
        <w:t>MBITO DE APLICACIÓN</w:t>
      </w:r>
      <w:r w:rsidRPr="00A70CE6">
        <w:rPr>
          <w:b/>
          <w:sz w:val="24"/>
          <w:szCs w:val="24"/>
        </w:rPr>
        <w:t>:</w:t>
      </w:r>
    </w:p>
    <w:p w:rsidR="00A70CE6" w:rsidRDefault="00A70CE6" w:rsidP="00A70CE6">
      <w:pPr>
        <w:pStyle w:val="Prrafodelista"/>
        <w:tabs>
          <w:tab w:val="left" w:pos="9356"/>
        </w:tabs>
        <w:ind w:left="720" w:right="1013" w:firstLine="0"/>
        <w:jc w:val="both"/>
        <w:rPr>
          <w:sz w:val="24"/>
          <w:szCs w:val="24"/>
        </w:rPr>
      </w:pPr>
      <w:r>
        <w:rPr>
          <w:sz w:val="24"/>
          <w:szCs w:val="24"/>
        </w:rPr>
        <w:t>Las políticas contenidas en el presente documento son de aplicación general para todos aquellos servidores públicos que en el ejercicio de sus funciones obtengan, usen, registren, organicen, conserven, elaboren, utilicen, comuniquen, difundan, almacenen, posean, manejen, aprovechen, divulg</w:t>
      </w:r>
      <w:r w:rsidR="00D24067">
        <w:rPr>
          <w:sz w:val="24"/>
          <w:szCs w:val="24"/>
        </w:rPr>
        <w:t>u</w:t>
      </w:r>
      <w:r>
        <w:rPr>
          <w:sz w:val="24"/>
          <w:szCs w:val="24"/>
        </w:rPr>
        <w:t>en, transfieran o dispongan de datos personales.</w:t>
      </w:r>
    </w:p>
    <w:p w:rsidR="00122F74" w:rsidRDefault="00122F74" w:rsidP="00A70CE6">
      <w:pPr>
        <w:pStyle w:val="Prrafodelista"/>
        <w:tabs>
          <w:tab w:val="left" w:pos="9356"/>
        </w:tabs>
        <w:ind w:left="720" w:right="1013" w:firstLine="0"/>
        <w:jc w:val="both"/>
        <w:rPr>
          <w:sz w:val="24"/>
          <w:szCs w:val="24"/>
        </w:rPr>
      </w:pPr>
    </w:p>
    <w:p w:rsidR="00D24067" w:rsidRDefault="00D24067" w:rsidP="00A70CE6">
      <w:pPr>
        <w:pStyle w:val="Prrafodelista"/>
        <w:tabs>
          <w:tab w:val="left" w:pos="9356"/>
        </w:tabs>
        <w:ind w:left="720" w:right="1013" w:firstLine="0"/>
        <w:jc w:val="both"/>
        <w:rPr>
          <w:sz w:val="24"/>
          <w:szCs w:val="24"/>
        </w:rPr>
      </w:pPr>
    </w:p>
    <w:p w:rsidR="00D24067" w:rsidRDefault="00D24067" w:rsidP="00D24067">
      <w:pPr>
        <w:pStyle w:val="Prrafodelista"/>
        <w:numPr>
          <w:ilvl w:val="0"/>
          <w:numId w:val="18"/>
        </w:numPr>
        <w:tabs>
          <w:tab w:val="left" w:pos="9356"/>
        </w:tabs>
        <w:spacing w:after="240"/>
        <w:ind w:right="1013"/>
        <w:jc w:val="both"/>
        <w:rPr>
          <w:b/>
          <w:sz w:val="24"/>
          <w:szCs w:val="24"/>
        </w:rPr>
      </w:pPr>
      <w:r w:rsidRPr="00D24067">
        <w:rPr>
          <w:b/>
          <w:sz w:val="24"/>
          <w:szCs w:val="24"/>
        </w:rPr>
        <w:t>DISPOSICIONES GENERALES:</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El uso, recolección y tratamiento de datos personales por parte del Instituto, se fundamenta en la Ley General de Transparencia y Acceso a la Información Pública, la Ley Federal de Transparencia y Acceso a la Información Pública y las demás normativas aplicables.</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lastRenderedPageBreak/>
        <w:t>El tratamiento de datos personales deberá sujetarse a las facultades o atribuciones que la normatividad aplicable confiere al Instituto, y estar justificado por finalidades concretas, lícitas, explícitas y legítimas.</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Al momento de recabar datos personales, se deberá hacer del conocimiento del titular la finalidad con la cual se reciben.</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Únicamente se podrán tratar datos personales para finalidades distintas a las establecidas en el aviso de privacidad, siempre que se cuente con atribuciones y medie el consentimiento del titular de dichos datos.</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No deberá obtenerse y tratar datos personales, a través de medios engañosos o fraudulentos.</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Se deberá adoptar las medidas necesarias para mantener exactos, completos, correctos y actualizados los datos personales que se reciban en el ejercicio de las facultades otorgadas al Instituto.</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Únicamente se deberán tratar los datos personales que resulten adecuados, relevantes y estrictamente necesarios para el ejercicio de las facultades o atribuciones del Instituto.</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Para el ejercicio de los derechos ARCO (Acceso, Rectificación, Cancelación y Oposición) será necesario que el titular acredite su identidad.</w:t>
      </w:r>
    </w:p>
    <w:p w:rsidR="00D24067" w:rsidRDefault="00D24067" w:rsidP="00D24067">
      <w:pPr>
        <w:pStyle w:val="Prrafodelista"/>
        <w:numPr>
          <w:ilvl w:val="0"/>
          <w:numId w:val="19"/>
        </w:numPr>
        <w:tabs>
          <w:tab w:val="left" w:pos="9356"/>
        </w:tabs>
        <w:spacing w:after="240"/>
        <w:ind w:right="1013"/>
        <w:jc w:val="both"/>
        <w:rPr>
          <w:sz w:val="24"/>
          <w:szCs w:val="24"/>
        </w:rPr>
      </w:pPr>
      <w:r>
        <w:rPr>
          <w:sz w:val="24"/>
          <w:szCs w:val="24"/>
        </w:rPr>
        <w:t>Las y los servidores públicos del Instituto que administren, actualicen o tengan acceso a bases de datos que contengan datos personales, se comprometen a conservar, manejar y mantener de manera estrictamente confidencial dicha información y no revelarla a terceros.</w:t>
      </w:r>
    </w:p>
    <w:p w:rsidR="00122F74" w:rsidRDefault="00122F74" w:rsidP="00122F74">
      <w:pPr>
        <w:pStyle w:val="Prrafodelista"/>
        <w:tabs>
          <w:tab w:val="left" w:pos="9356"/>
        </w:tabs>
        <w:spacing w:after="240"/>
        <w:ind w:left="1080" w:right="1013" w:firstLine="0"/>
        <w:jc w:val="both"/>
        <w:rPr>
          <w:sz w:val="24"/>
          <w:szCs w:val="24"/>
        </w:rPr>
      </w:pPr>
    </w:p>
    <w:p w:rsidR="000B2113" w:rsidRDefault="00122F74" w:rsidP="000B2113">
      <w:pPr>
        <w:pStyle w:val="Prrafodelista"/>
        <w:numPr>
          <w:ilvl w:val="0"/>
          <w:numId w:val="18"/>
        </w:numPr>
        <w:tabs>
          <w:tab w:val="left" w:pos="9356"/>
        </w:tabs>
        <w:spacing w:after="240"/>
        <w:ind w:right="1013"/>
        <w:jc w:val="both"/>
        <w:rPr>
          <w:b/>
          <w:sz w:val="24"/>
          <w:szCs w:val="24"/>
        </w:rPr>
      </w:pPr>
      <w:r w:rsidRPr="00122F74">
        <w:rPr>
          <w:b/>
          <w:sz w:val="24"/>
          <w:szCs w:val="24"/>
        </w:rPr>
        <w:t>DERECHOS DE LOS TITULARES DE LOS DATOS PERSONALES:</w:t>
      </w:r>
    </w:p>
    <w:p w:rsidR="00122F74" w:rsidRDefault="00122F74" w:rsidP="00122F74">
      <w:pPr>
        <w:pStyle w:val="Prrafodelista"/>
        <w:numPr>
          <w:ilvl w:val="0"/>
          <w:numId w:val="20"/>
        </w:numPr>
        <w:tabs>
          <w:tab w:val="left" w:pos="9356"/>
        </w:tabs>
        <w:spacing w:after="240"/>
        <w:ind w:right="1013"/>
        <w:jc w:val="both"/>
        <w:rPr>
          <w:sz w:val="24"/>
          <w:szCs w:val="24"/>
        </w:rPr>
      </w:pPr>
      <w:r>
        <w:rPr>
          <w:sz w:val="24"/>
          <w:szCs w:val="24"/>
        </w:rPr>
        <w:t>Ser informado a través del aviso de privacidad, respecto de la existencia y características principales del tratamiento al que serán sometidos sus datos personales.</w:t>
      </w:r>
    </w:p>
    <w:p w:rsidR="00122F74" w:rsidRDefault="00122F74" w:rsidP="00122F74">
      <w:pPr>
        <w:pStyle w:val="Prrafodelista"/>
        <w:numPr>
          <w:ilvl w:val="0"/>
          <w:numId w:val="20"/>
        </w:numPr>
        <w:tabs>
          <w:tab w:val="left" w:pos="9356"/>
        </w:tabs>
        <w:spacing w:after="240"/>
        <w:ind w:right="1013"/>
        <w:jc w:val="both"/>
        <w:rPr>
          <w:sz w:val="24"/>
          <w:szCs w:val="24"/>
        </w:rPr>
      </w:pPr>
      <w:r>
        <w:rPr>
          <w:sz w:val="24"/>
          <w:szCs w:val="24"/>
        </w:rPr>
        <w:t>Que sean suprimidos sus datos personales cuando hayan dejado de ser necesarios para el cumplimiento de las finalidades previstas en el aviso de privacidad.</w:t>
      </w:r>
    </w:p>
    <w:p w:rsidR="00122F74" w:rsidRDefault="00122F74" w:rsidP="00122F74">
      <w:pPr>
        <w:pStyle w:val="Prrafodelista"/>
        <w:numPr>
          <w:ilvl w:val="0"/>
          <w:numId w:val="20"/>
        </w:numPr>
        <w:tabs>
          <w:tab w:val="left" w:pos="9356"/>
        </w:tabs>
        <w:spacing w:after="240"/>
        <w:ind w:right="1013"/>
        <w:jc w:val="both"/>
        <w:rPr>
          <w:sz w:val="24"/>
          <w:szCs w:val="24"/>
        </w:rPr>
      </w:pPr>
      <w:r>
        <w:rPr>
          <w:sz w:val="24"/>
          <w:szCs w:val="24"/>
        </w:rPr>
        <w:t>Ser previamente informado, para el caso de que exista alguna transmisión, de quienes serán los destinatarios de sus datos personales.</w:t>
      </w:r>
    </w:p>
    <w:p w:rsidR="00122F74" w:rsidRDefault="00122F74" w:rsidP="00122F74">
      <w:pPr>
        <w:pStyle w:val="Prrafodelista"/>
        <w:numPr>
          <w:ilvl w:val="0"/>
          <w:numId w:val="20"/>
        </w:numPr>
        <w:tabs>
          <w:tab w:val="left" w:pos="9356"/>
        </w:tabs>
        <w:spacing w:after="240"/>
        <w:ind w:right="1013"/>
        <w:jc w:val="both"/>
        <w:rPr>
          <w:sz w:val="24"/>
          <w:szCs w:val="24"/>
        </w:rPr>
      </w:pPr>
      <w:r>
        <w:rPr>
          <w:sz w:val="24"/>
          <w:szCs w:val="24"/>
        </w:rPr>
        <w:t>Solicitar la información referente a sus datos personales y ejercitar los derechos ARCO (Acceso, Rectificación, Cancelación y Oposición).</w:t>
      </w:r>
    </w:p>
    <w:p w:rsidR="00122F74" w:rsidRPr="00122F74" w:rsidRDefault="00122F74" w:rsidP="00122F74">
      <w:pPr>
        <w:pStyle w:val="Prrafodelista"/>
        <w:numPr>
          <w:ilvl w:val="0"/>
          <w:numId w:val="18"/>
        </w:numPr>
        <w:tabs>
          <w:tab w:val="left" w:pos="9356"/>
        </w:tabs>
        <w:spacing w:after="240"/>
        <w:ind w:right="1013"/>
        <w:jc w:val="both"/>
        <w:rPr>
          <w:b/>
          <w:sz w:val="24"/>
          <w:szCs w:val="24"/>
        </w:rPr>
      </w:pPr>
      <w:r w:rsidRPr="00122F74">
        <w:rPr>
          <w:b/>
          <w:sz w:val="24"/>
          <w:szCs w:val="24"/>
        </w:rPr>
        <w:lastRenderedPageBreak/>
        <w:t>CONSENTIMIENTO DEL TITULAR DE LOS DATOS PERSONALES:</w:t>
      </w:r>
    </w:p>
    <w:p w:rsidR="00122F74" w:rsidRDefault="00122F74" w:rsidP="00122F74">
      <w:pPr>
        <w:pStyle w:val="Prrafodelista"/>
        <w:numPr>
          <w:ilvl w:val="0"/>
          <w:numId w:val="21"/>
        </w:numPr>
        <w:tabs>
          <w:tab w:val="left" w:pos="9356"/>
        </w:tabs>
        <w:spacing w:after="240"/>
        <w:ind w:right="1013"/>
        <w:jc w:val="both"/>
        <w:rPr>
          <w:sz w:val="24"/>
          <w:szCs w:val="24"/>
        </w:rPr>
      </w:pPr>
      <w:r>
        <w:rPr>
          <w:sz w:val="24"/>
          <w:szCs w:val="24"/>
        </w:rPr>
        <w:t>Los datos</w:t>
      </w:r>
      <w:r w:rsidR="009C094B">
        <w:rPr>
          <w:sz w:val="24"/>
          <w:szCs w:val="24"/>
        </w:rPr>
        <w:t xml:space="preserve"> de carácter personal, sólo podrán ser transmitidos a terceros, previo consentimiento del titular.</w:t>
      </w:r>
    </w:p>
    <w:p w:rsidR="009C094B" w:rsidRDefault="009C094B" w:rsidP="00122F74">
      <w:pPr>
        <w:pStyle w:val="Prrafodelista"/>
        <w:numPr>
          <w:ilvl w:val="0"/>
          <w:numId w:val="21"/>
        </w:numPr>
        <w:tabs>
          <w:tab w:val="left" w:pos="9356"/>
        </w:tabs>
        <w:spacing w:after="240"/>
        <w:ind w:right="1013"/>
        <w:jc w:val="both"/>
        <w:rPr>
          <w:sz w:val="24"/>
          <w:szCs w:val="24"/>
        </w:rPr>
      </w:pPr>
      <w:r>
        <w:rPr>
          <w:sz w:val="24"/>
          <w:szCs w:val="24"/>
        </w:rPr>
        <w:t>Los datos personales de carácter sensible, sólo podrán ser objeto de tratamiento si se cuenta con el consentimiento expreso y por escrito del titular.</w:t>
      </w:r>
    </w:p>
    <w:p w:rsidR="009C094B" w:rsidRDefault="009C094B" w:rsidP="00122F74">
      <w:pPr>
        <w:pStyle w:val="Prrafodelista"/>
        <w:numPr>
          <w:ilvl w:val="0"/>
          <w:numId w:val="21"/>
        </w:numPr>
        <w:tabs>
          <w:tab w:val="left" w:pos="9356"/>
        </w:tabs>
        <w:spacing w:after="240"/>
        <w:ind w:right="1013"/>
        <w:jc w:val="both"/>
        <w:rPr>
          <w:sz w:val="24"/>
          <w:szCs w:val="24"/>
        </w:rPr>
      </w:pPr>
      <w:r>
        <w:rPr>
          <w:sz w:val="24"/>
          <w:szCs w:val="24"/>
        </w:rPr>
        <w:t>No será necesario el consentimiento del titular en los siguientes casos:</w:t>
      </w:r>
    </w:p>
    <w:p w:rsidR="009C094B" w:rsidRDefault="009C094B" w:rsidP="000F403F">
      <w:pPr>
        <w:pStyle w:val="Prrafodelista"/>
        <w:numPr>
          <w:ilvl w:val="0"/>
          <w:numId w:val="1"/>
        </w:numPr>
        <w:tabs>
          <w:tab w:val="left" w:pos="9356"/>
        </w:tabs>
        <w:spacing w:after="240"/>
        <w:ind w:left="1701" w:right="1013" w:hanging="141"/>
        <w:jc w:val="both"/>
        <w:rPr>
          <w:sz w:val="24"/>
          <w:szCs w:val="24"/>
        </w:rPr>
      </w:pPr>
      <w:r>
        <w:rPr>
          <w:sz w:val="24"/>
          <w:szCs w:val="24"/>
        </w:rPr>
        <w:t>Cuando una Ley así lo disponga;</w:t>
      </w:r>
    </w:p>
    <w:p w:rsidR="009C094B" w:rsidRDefault="009C094B" w:rsidP="000F403F">
      <w:pPr>
        <w:pStyle w:val="Prrafodelista"/>
        <w:numPr>
          <w:ilvl w:val="0"/>
          <w:numId w:val="1"/>
        </w:numPr>
        <w:tabs>
          <w:tab w:val="left" w:pos="9356"/>
        </w:tabs>
        <w:spacing w:after="240"/>
        <w:ind w:left="1701" w:right="1013" w:hanging="141"/>
        <w:jc w:val="both"/>
        <w:rPr>
          <w:sz w:val="24"/>
          <w:szCs w:val="24"/>
        </w:rPr>
      </w:pPr>
      <w:r>
        <w:rPr>
          <w:sz w:val="24"/>
          <w:szCs w:val="24"/>
        </w:rPr>
        <w:t>Cuando las</w:t>
      </w:r>
      <w:r w:rsidR="000F403F">
        <w:rPr>
          <w:sz w:val="24"/>
          <w:szCs w:val="24"/>
        </w:rPr>
        <w:t xml:space="preserve"> transferencias que se realicen entre responsables, sean sobre datos personales que se utilicen para el ejercicio de facultades propias, compatibles o análogas con la finalidad que motivó el tratamiento de los datos personales;</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exista una orden judicial, resolución o mandato fundado y motivado de autoridad competente;</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Para el reconocimiento o defensa de derechos del titular ante autoridad competente;</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los datos personales se requieran para ejercer un derecho o cumplir obligaciones derivadas de una relación jurídica entre el titular y el responsable;</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exista una situación de emergencia que potencialmente pueda dañar a un individuo en su persona o en sus bienes;</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los datos personales sean necesarios para efectuar un tratamiento para la prevención, diagnóstico o la presentación de asistencia sanitaria;</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los datos personales figuren en fuentes de acceso público;</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los datos personales se sometan a un procedimiento previo de asociación; o</w:t>
      </w:r>
    </w:p>
    <w:p w:rsidR="000F403F" w:rsidRDefault="000F403F" w:rsidP="000F403F">
      <w:pPr>
        <w:pStyle w:val="Prrafodelista"/>
        <w:numPr>
          <w:ilvl w:val="0"/>
          <w:numId w:val="1"/>
        </w:numPr>
        <w:tabs>
          <w:tab w:val="left" w:pos="9356"/>
        </w:tabs>
        <w:spacing w:after="240"/>
        <w:ind w:left="1701" w:right="1013" w:hanging="141"/>
        <w:jc w:val="both"/>
        <w:rPr>
          <w:sz w:val="24"/>
          <w:szCs w:val="24"/>
        </w:rPr>
      </w:pPr>
      <w:r>
        <w:rPr>
          <w:sz w:val="24"/>
          <w:szCs w:val="24"/>
        </w:rPr>
        <w:t>Cuando el titular de los datos personales sea una persona reportada como desaparecida.</w:t>
      </w:r>
    </w:p>
    <w:p w:rsidR="000F403F" w:rsidRDefault="000F403F" w:rsidP="000F403F">
      <w:pPr>
        <w:pStyle w:val="Prrafodelista"/>
        <w:tabs>
          <w:tab w:val="left" w:pos="9356"/>
        </w:tabs>
        <w:spacing w:after="240"/>
        <w:ind w:left="1701" w:right="1013" w:firstLine="0"/>
        <w:jc w:val="both"/>
        <w:rPr>
          <w:sz w:val="24"/>
          <w:szCs w:val="24"/>
        </w:rPr>
      </w:pPr>
    </w:p>
    <w:p w:rsidR="00AC4780" w:rsidRDefault="00AC4780" w:rsidP="000F403F">
      <w:pPr>
        <w:pStyle w:val="Prrafodelista"/>
        <w:tabs>
          <w:tab w:val="left" w:pos="9356"/>
        </w:tabs>
        <w:spacing w:after="240"/>
        <w:ind w:left="1701" w:right="1013" w:firstLine="0"/>
        <w:jc w:val="both"/>
        <w:rPr>
          <w:sz w:val="24"/>
          <w:szCs w:val="24"/>
        </w:rPr>
      </w:pPr>
    </w:p>
    <w:p w:rsidR="00AC4780" w:rsidRDefault="00AC4780" w:rsidP="000F403F">
      <w:pPr>
        <w:pStyle w:val="Prrafodelista"/>
        <w:tabs>
          <w:tab w:val="left" w:pos="9356"/>
        </w:tabs>
        <w:spacing w:after="240"/>
        <w:ind w:left="1701" w:right="1013" w:firstLine="0"/>
        <w:jc w:val="both"/>
        <w:rPr>
          <w:sz w:val="24"/>
          <w:szCs w:val="24"/>
        </w:rPr>
      </w:pPr>
    </w:p>
    <w:p w:rsidR="000F403F" w:rsidRDefault="000F403F" w:rsidP="000F403F">
      <w:pPr>
        <w:pStyle w:val="Prrafodelista"/>
        <w:numPr>
          <w:ilvl w:val="0"/>
          <w:numId w:val="18"/>
        </w:numPr>
        <w:tabs>
          <w:tab w:val="left" w:pos="9356"/>
        </w:tabs>
        <w:spacing w:after="240"/>
        <w:ind w:right="1013"/>
        <w:jc w:val="both"/>
        <w:rPr>
          <w:b/>
          <w:sz w:val="24"/>
          <w:szCs w:val="24"/>
        </w:rPr>
      </w:pPr>
      <w:r w:rsidRPr="000F403F">
        <w:rPr>
          <w:b/>
          <w:sz w:val="24"/>
          <w:szCs w:val="24"/>
        </w:rPr>
        <w:lastRenderedPageBreak/>
        <w:t>EJERCICIO DE LOS DERECHOS ARCO (ACCESO, RECTIFICACIÓN, CANCELACIÓN Y OPOSICIÓN):</w:t>
      </w:r>
    </w:p>
    <w:p w:rsidR="000F403F" w:rsidRDefault="000F403F" w:rsidP="000F403F">
      <w:pPr>
        <w:pStyle w:val="Prrafodelista"/>
        <w:numPr>
          <w:ilvl w:val="0"/>
          <w:numId w:val="22"/>
        </w:numPr>
        <w:tabs>
          <w:tab w:val="left" w:pos="9356"/>
        </w:tabs>
        <w:spacing w:after="240"/>
        <w:ind w:right="1013"/>
        <w:jc w:val="both"/>
        <w:rPr>
          <w:sz w:val="24"/>
          <w:szCs w:val="24"/>
        </w:rPr>
      </w:pPr>
      <w:r>
        <w:rPr>
          <w:sz w:val="24"/>
          <w:szCs w:val="24"/>
        </w:rPr>
        <w:t>En todo momento el titular de los datos personales o su representante legal, podrán solicitar el acceso, rectificación, cancelación u oposición al tratamiento de los datos personales que le conciernen.</w:t>
      </w:r>
    </w:p>
    <w:p w:rsidR="000F403F" w:rsidRDefault="000F403F" w:rsidP="000F403F">
      <w:pPr>
        <w:pStyle w:val="Prrafodelista"/>
        <w:numPr>
          <w:ilvl w:val="0"/>
          <w:numId w:val="22"/>
        </w:numPr>
        <w:tabs>
          <w:tab w:val="left" w:pos="9356"/>
        </w:tabs>
        <w:spacing w:after="240"/>
        <w:ind w:right="1013"/>
        <w:jc w:val="both"/>
        <w:rPr>
          <w:sz w:val="24"/>
          <w:szCs w:val="24"/>
        </w:rPr>
      </w:pPr>
      <w:r>
        <w:rPr>
          <w:sz w:val="24"/>
          <w:szCs w:val="24"/>
        </w:rPr>
        <w:t>El titular de los datos personales tendrá derecho a acceder a sus datos que obren en posesión del Instituto, así como conocer la información relacionada con las condiciones y generalidades de su tratamiento.</w:t>
      </w:r>
    </w:p>
    <w:p w:rsidR="000F403F" w:rsidRDefault="00F32266" w:rsidP="000F403F">
      <w:pPr>
        <w:pStyle w:val="Prrafodelista"/>
        <w:numPr>
          <w:ilvl w:val="0"/>
          <w:numId w:val="22"/>
        </w:numPr>
        <w:tabs>
          <w:tab w:val="left" w:pos="9356"/>
        </w:tabs>
        <w:spacing w:after="240"/>
        <w:ind w:right="1013"/>
        <w:jc w:val="both"/>
        <w:rPr>
          <w:sz w:val="24"/>
          <w:szCs w:val="24"/>
        </w:rPr>
      </w:pPr>
      <w:r>
        <w:rPr>
          <w:sz w:val="24"/>
          <w:szCs w:val="24"/>
        </w:rPr>
        <w:t>El titular de los datos personales tendrá derecho a solicitar la rectificación o corrección de sus datos personales, cuando éstos resulten ser inexactos, incompletos o no se encuentren actualizados.</w:t>
      </w:r>
    </w:p>
    <w:p w:rsidR="00F32266" w:rsidRDefault="00F32266" w:rsidP="000F403F">
      <w:pPr>
        <w:pStyle w:val="Prrafodelista"/>
        <w:numPr>
          <w:ilvl w:val="0"/>
          <w:numId w:val="22"/>
        </w:numPr>
        <w:tabs>
          <w:tab w:val="left" w:pos="9356"/>
        </w:tabs>
        <w:spacing w:after="240"/>
        <w:ind w:right="1013"/>
        <w:jc w:val="both"/>
        <w:rPr>
          <w:sz w:val="24"/>
          <w:szCs w:val="24"/>
        </w:rPr>
      </w:pPr>
      <w:r>
        <w:rPr>
          <w:sz w:val="24"/>
          <w:szCs w:val="24"/>
        </w:rPr>
        <w:t>El titular de los datos personales tendrá derecho a solicitar la cancelación de sus datos personales de los archivos, registros, expedientes y sistemas, a fin de que ya no estén en posesión del Instituto y dejen de ser tratados.</w:t>
      </w:r>
    </w:p>
    <w:p w:rsidR="00F32266" w:rsidRPr="000F403F" w:rsidRDefault="00F32266" w:rsidP="000F403F">
      <w:pPr>
        <w:pStyle w:val="Prrafodelista"/>
        <w:numPr>
          <w:ilvl w:val="0"/>
          <w:numId w:val="22"/>
        </w:numPr>
        <w:tabs>
          <w:tab w:val="left" w:pos="9356"/>
        </w:tabs>
        <w:spacing w:after="240"/>
        <w:ind w:right="1013"/>
        <w:jc w:val="both"/>
        <w:rPr>
          <w:sz w:val="24"/>
          <w:szCs w:val="24"/>
        </w:rPr>
      </w:pPr>
      <w:r>
        <w:rPr>
          <w:sz w:val="24"/>
          <w:szCs w:val="24"/>
        </w:rPr>
        <w:t>El titular podrá oponerse al tratamiento de sus datos personales o exigir que se cese en el mismo, cuando se busque evitar un daño o perjuicio al titular o cuando sean objeto de un tratamiento automatizado.</w:t>
      </w:r>
    </w:p>
    <w:sectPr w:rsidR="00F32266" w:rsidRPr="000F403F" w:rsidSect="008621A7">
      <w:headerReference w:type="default" r:id="rId10"/>
      <w:footerReference w:type="default" r:id="rId11"/>
      <w:pgSz w:w="12240" w:h="15840"/>
      <w:pgMar w:top="1418" w:right="567" w:bottom="1418" w:left="1304" w:header="714"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93" w:rsidRDefault="00F87893">
      <w:r>
        <w:separator/>
      </w:r>
    </w:p>
  </w:endnote>
  <w:endnote w:type="continuationSeparator" w:id="0">
    <w:p w:rsidR="00F87893" w:rsidRDefault="00F8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83" w:rsidRDefault="00C97A66">
    <w:pPr>
      <w:pStyle w:val="Textoindependiente"/>
      <w:spacing w:line="14" w:lineRule="auto"/>
      <w:rPr>
        <w:sz w:val="20"/>
      </w:rPr>
    </w:pPr>
    <w:r>
      <w:rPr>
        <w:noProof/>
        <w:lang w:bidi="ar-SA"/>
      </w:rPr>
      <mc:AlternateContent>
        <mc:Choice Requires="wps">
          <w:drawing>
            <wp:anchor distT="0" distB="0" distL="114300" distR="114300" simplePos="0" relativeHeight="503236520" behindDoc="1" locked="0" layoutInCell="1" allowOverlap="1" wp14:anchorId="77DC46F4" wp14:editId="589B0579">
              <wp:simplePos x="0" y="0"/>
              <wp:positionH relativeFrom="page">
                <wp:posOffset>741680</wp:posOffset>
              </wp:positionH>
              <wp:positionV relativeFrom="page">
                <wp:posOffset>9309100</wp:posOffset>
              </wp:positionV>
              <wp:extent cx="3402330" cy="167005"/>
              <wp:effectExtent l="0" t="0" r="762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B83" w:rsidRDefault="00B75B83">
                          <w:pPr>
                            <w:spacing w:before="12"/>
                            <w:ind w:left="20"/>
                            <w:rPr>
                              <w:sz w:val="20"/>
                            </w:rPr>
                          </w:pPr>
                          <w:r>
                            <w:rPr>
                              <w:sz w:val="20"/>
                            </w:rPr>
                            <w:t>Instituto de Formación para el Trabajo del Estado de Jalisco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4pt;margin-top:733pt;width:267.9pt;height:13.15pt;z-index:-7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rYrAIAAKk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" filled="f" stroked="f">
              <v:textbox inset="0,0,0,0">
                <w:txbxContent>
                  <w:p w:rsidR="00B75B83" w:rsidRDefault="00B75B83">
                    <w:pPr>
                      <w:spacing w:before="12"/>
                      <w:ind w:left="20"/>
                      <w:rPr>
                        <w:sz w:val="20"/>
                      </w:rPr>
                    </w:pPr>
                    <w:r>
                      <w:rPr>
                        <w:sz w:val="20"/>
                      </w:rPr>
                      <w:t>Instituto de Formación para el Trabajo del Estado de Jalisco</w:t>
                    </w:r>
                  </w:p>
                </w:txbxContent>
              </v:textbox>
              <w10:wrap anchorx="page" anchory="page"/>
            </v:shape>
          </w:pict>
        </mc:Fallback>
      </mc:AlternateContent>
    </w:r>
    <w:r w:rsidR="00B75B83">
      <w:rPr>
        <w:noProof/>
        <w:lang w:bidi="ar-SA"/>
      </w:rPr>
      <mc:AlternateContent>
        <mc:Choice Requires="wpg">
          <w:drawing>
            <wp:anchor distT="0" distB="0" distL="114300" distR="114300" simplePos="0" relativeHeight="503236496" behindDoc="1" locked="0" layoutInCell="1" allowOverlap="1" wp14:anchorId="4E2DDABB" wp14:editId="502D27BA">
              <wp:simplePos x="0" y="0"/>
              <wp:positionH relativeFrom="page">
                <wp:posOffset>738415</wp:posOffset>
              </wp:positionH>
              <wp:positionV relativeFrom="page">
                <wp:posOffset>9196476</wp:posOffset>
              </wp:positionV>
              <wp:extent cx="6448039" cy="75772"/>
              <wp:effectExtent l="0" t="0" r="10160" b="1968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039" cy="75772"/>
                        <a:chOff x="1673" y="14565"/>
                        <a:chExt cx="8899" cy="89"/>
                      </a:xfrm>
                    </wpg:grpSpPr>
                    <wps:wsp>
                      <wps:cNvPr id="8" name="Line 5"/>
                      <wps:cNvCnPr/>
                      <wps:spPr bwMode="auto">
                        <a:xfrm>
                          <a:off x="1673" y="14595"/>
                          <a:ext cx="889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673" y="14647"/>
                          <a:ext cx="889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8.15pt;margin-top:724.15pt;width:507.7pt;height:5.95pt;z-index:-79984;mso-position-horizontal-relative:page;mso-position-vertical-relative:page" coordorigin="1673,14565" coordsize="88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">
              <v:line id="Line 5" o:spid="_x0000_s1027" style="position:absolute;visibility:visible;mso-wrap-style:square" from="1673,14595" to="10571,14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4" o:spid="_x0000_s1028" style="position:absolute;visibility:visible;mso-wrap-style:square" from="1673,14647" to="10571,1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adsMAAADbAAAADwAAAGRycy9kb3ducmV2LnhtbESP0WrDMAxF3wf7B6PB3lpng402rVtK&#10;RmEEyljaDxCxmoTGcrC9NtnXVw+DvUncq3uP1tvR9epKIXaeDbzMM1DEtbcdNwZOx/1sASomZIu9&#10;ZzIwUYTt5vFhjbn1N/6ma5UaJSEcczTQpjTkWse6JYdx7gdi0c4+OEyyhkbbgDcJd71+zbJ37bBj&#10;aWhxoKKl+lL9OAPUT4eAzVs5fS0//L4ssCt+S2Oen8bdClSiMf2b/64/reALvf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OWnbDAAAA2wAAAA8AAAAAAAAAAAAA&#10;AAAAoQIAAGRycy9kb3ducmV2LnhtbFBLBQYAAAAABAAEAPkAAACRAwAAAAA=&#10;" strokecolor="#612322" strokeweight=".72pt"/>
              <w10:wrap anchorx="page" anchory="page"/>
            </v:group>
          </w:pict>
        </mc:Fallback>
      </mc:AlternateContent>
    </w:r>
    <w:r w:rsidR="00B75B83">
      <w:rPr>
        <w:noProof/>
        <w:lang w:bidi="ar-SA"/>
      </w:rPr>
      <mc:AlternateContent>
        <mc:Choice Requires="wps">
          <w:drawing>
            <wp:anchor distT="0" distB="0" distL="114300" distR="114300" simplePos="0" relativeHeight="503236544" behindDoc="1" locked="0" layoutInCell="1" allowOverlap="1" wp14:anchorId="6F59E4B5" wp14:editId="66A7E14C">
              <wp:simplePos x="0" y="0"/>
              <wp:positionH relativeFrom="page">
                <wp:posOffset>6555105</wp:posOffset>
              </wp:positionH>
              <wp:positionV relativeFrom="page">
                <wp:posOffset>9331325</wp:posOffset>
              </wp:positionV>
              <wp:extent cx="164465" cy="13970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B83" w:rsidRDefault="00B75B83">
                          <w:pPr>
                            <w:spacing w:before="15"/>
                            <w:ind w:left="40"/>
                            <w:rPr>
                              <w:sz w:val="16"/>
                            </w:rPr>
                          </w:pPr>
                          <w:r>
                            <w:fldChar w:fldCharType="begin"/>
                          </w:r>
                          <w:r>
                            <w:rPr>
                              <w:sz w:val="16"/>
                            </w:rPr>
                            <w:instrText xml:space="preserve"> PAGE </w:instrText>
                          </w:r>
                          <w:r>
                            <w:fldChar w:fldCharType="separate"/>
                          </w:r>
                          <w:r w:rsidR="00364715">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15pt;margin-top:734.75pt;width:12.95pt;height:11pt;z-index:-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" filled="f" stroked="f">
              <v:textbox inset="0,0,0,0">
                <w:txbxContent>
                  <w:p w:rsidR="00B75B83" w:rsidRDefault="00B75B83">
                    <w:pPr>
                      <w:spacing w:before="15"/>
                      <w:ind w:left="40"/>
                      <w:rPr>
                        <w:sz w:val="16"/>
                      </w:rPr>
                    </w:pPr>
                    <w:r>
                      <w:fldChar w:fldCharType="begin"/>
                    </w:r>
                    <w:r>
                      <w:rPr>
                        <w:sz w:val="16"/>
                      </w:rPr>
                      <w:instrText xml:space="preserve"> PAGE </w:instrText>
                    </w:r>
                    <w:r>
                      <w:fldChar w:fldCharType="separate"/>
                    </w:r>
                    <w:r w:rsidR="00364715">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93" w:rsidRDefault="00F87893">
      <w:r>
        <w:separator/>
      </w:r>
    </w:p>
  </w:footnote>
  <w:footnote w:type="continuationSeparator" w:id="0">
    <w:p w:rsidR="00F87893" w:rsidRDefault="00F8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8"/>
        <w:szCs w:val="28"/>
      </w:rPr>
      <w:alias w:val="Título"/>
      <w:id w:val="1198967525"/>
      <w:placeholder>
        <w:docPart w:val="C804B81FBA8848238959D14518F2EA93"/>
      </w:placeholder>
      <w:dataBinding w:prefixMappings="xmlns:ns0='http://schemas.openxmlformats.org/package/2006/metadata/core-properties' xmlns:ns1='http://purl.org/dc/elements/1.1/'" w:xpath="/ns0:coreProperties[1]/ns1:title[1]" w:storeItemID="{6C3C8BC8-F283-45AE-878A-BAB7291924A1}"/>
      <w:text/>
    </w:sdtPr>
    <w:sdtEndPr/>
    <w:sdtContent>
      <w:p w:rsidR="000F666C" w:rsidRPr="000F666C" w:rsidRDefault="000C7799" w:rsidP="000F666C">
        <w:pPr>
          <w:pStyle w:val="Encabezado"/>
          <w:pBdr>
            <w:bottom w:val="thickThinSmallGap" w:sz="24" w:space="1" w:color="622423" w:themeColor="accent2" w:themeShade="7F"/>
          </w:pBdr>
          <w:jc w:val="right"/>
          <w:rPr>
            <w:rFonts w:eastAsiaTheme="majorEastAsia"/>
            <w:sz w:val="28"/>
            <w:szCs w:val="28"/>
          </w:rPr>
        </w:pPr>
        <w:r>
          <w:rPr>
            <w:rFonts w:eastAsiaTheme="majorEastAsia"/>
            <w:sz w:val="28"/>
            <w:szCs w:val="28"/>
          </w:rPr>
          <w:t>Políticas Internas Protección de Datos Personales</w:t>
        </w:r>
      </w:p>
    </w:sdtContent>
  </w:sdt>
  <w:p w:rsidR="00B75B83" w:rsidRDefault="00B75B83">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FB3"/>
    <w:multiLevelType w:val="hybridMultilevel"/>
    <w:tmpl w:val="CBBED166"/>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
    <w:nsid w:val="094953D8"/>
    <w:multiLevelType w:val="hybridMultilevel"/>
    <w:tmpl w:val="F7A88062"/>
    <w:lvl w:ilvl="0" w:tplc="3A401B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F323056"/>
    <w:multiLevelType w:val="hybridMultilevel"/>
    <w:tmpl w:val="419ED1EC"/>
    <w:lvl w:ilvl="0" w:tplc="080A000F">
      <w:start w:val="1"/>
      <w:numFmt w:val="decimal"/>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0F6F5A7A"/>
    <w:multiLevelType w:val="hybridMultilevel"/>
    <w:tmpl w:val="047AFDB2"/>
    <w:lvl w:ilvl="0" w:tplc="FEB2C15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FDB65E2"/>
    <w:multiLevelType w:val="hybridMultilevel"/>
    <w:tmpl w:val="A96C03D8"/>
    <w:lvl w:ilvl="0" w:tplc="021C4A60">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nsid w:val="134B51B6"/>
    <w:multiLevelType w:val="hybridMultilevel"/>
    <w:tmpl w:val="47003000"/>
    <w:lvl w:ilvl="0" w:tplc="54269F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4564E7D"/>
    <w:multiLevelType w:val="hybridMultilevel"/>
    <w:tmpl w:val="49604AE0"/>
    <w:lvl w:ilvl="0" w:tplc="4FB66F8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15C30EB8"/>
    <w:multiLevelType w:val="hybridMultilevel"/>
    <w:tmpl w:val="2A821FEE"/>
    <w:lvl w:ilvl="0" w:tplc="92987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E445BEE"/>
    <w:multiLevelType w:val="hybridMultilevel"/>
    <w:tmpl w:val="FC6ED0FA"/>
    <w:lvl w:ilvl="0" w:tplc="021C4A60">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0D411F0"/>
    <w:multiLevelType w:val="hybridMultilevel"/>
    <w:tmpl w:val="9EE0805C"/>
    <w:lvl w:ilvl="0" w:tplc="021C4A6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F07111"/>
    <w:multiLevelType w:val="hybridMultilevel"/>
    <w:tmpl w:val="B1D84842"/>
    <w:lvl w:ilvl="0" w:tplc="021C4A60">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2AB777BF"/>
    <w:multiLevelType w:val="hybridMultilevel"/>
    <w:tmpl w:val="42D455AC"/>
    <w:lvl w:ilvl="0" w:tplc="021C4A60">
      <w:numFmt w:val="bullet"/>
      <w:lvlText w:val="-"/>
      <w:lvlJc w:val="left"/>
      <w:pPr>
        <w:ind w:left="1429" w:hanging="360"/>
      </w:pPr>
      <w:rPr>
        <w:rFonts w:ascii="Arial" w:eastAsiaTheme="minorHAnsi"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3574E17"/>
    <w:multiLevelType w:val="hybridMultilevel"/>
    <w:tmpl w:val="78607A98"/>
    <w:lvl w:ilvl="0" w:tplc="B17A3C74">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3">
    <w:nsid w:val="37782F87"/>
    <w:multiLevelType w:val="hybridMultilevel"/>
    <w:tmpl w:val="BB789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9F37E6"/>
    <w:multiLevelType w:val="hybridMultilevel"/>
    <w:tmpl w:val="50204036"/>
    <w:lvl w:ilvl="0" w:tplc="1830537C">
      <w:start w:val="1"/>
      <w:numFmt w:val="upperRoman"/>
      <w:lvlText w:val="%1."/>
      <w:lvlJc w:val="left"/>
      <w:pPr>
        <w:ind w:left="2520" w:hanging="720"/>
      </w:pPr>
      <w:rPr>
        <w:rFonts w:hint="default"/>
        <w:b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nsid w:val="52DD333E"/>
    <w:multiLevelType w:val="hybridMultilevel"/>
    <w:tmpl w:val="BC2ED192"/>
    <w:lvl w:ilvl="0" w:tplc="EC701DE2">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nsid w:val="5614117C"/>
    <w:multiLevelType w:val="hybridMultilevel"/>
    <w:tmpl w:val="154EC9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96324"/>
    <w:multiLevelType w:val="hybridMultilevel"/>
    <w:tmpl w:val="F99EEA26"/>
    <w:lvl w:ilvl="0" w:tplc="45C60C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B081287"/>
    <w:multiLevelType w:val="hybridMultilevel"/>
    <w:tmpl w:val="E418297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E5D417C"/>
    <w:multiLevelType w:val="hybridMultilevel"/>
    <w:tmpl w:val="FA985D9A"/>
    <w:lvl w:ilvl="0" w:tplc="9FFE8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1853E69"/>
    <w:multiLevelType w:val="hybridMultilevel"/>
    <w:tmpl w:val="04CC6D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0E5491"/>
    <w:multiLevelType w:val="hybridMultilevel"/>
    <w:tmpl w:val="2DCA05FA"/>
    <w:lvl w:ilvl="0" w:tplc="24702746">
      <w:start w:val="1"/>
      <w:numFmt w:val="upperRoman"/>
      <w:lvlText w:val="%1."/>
      <w:lvlJc w:val="left"/>
      <w:pPr>
        <w:ind w:left="2563" w:hanging="720"/>
      </w:pPr>
      <w:rPr>
        <w:rFonts w:hint="default"/>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num w:numId="1">
    <w:abstractNumId w:val="16"/>
  </w:num>
  <w:num w:numId="2">
    <w:abstractNumId w:val="4"/>
  </w:num>
  <w:num w:numId="3">
    <w:abstractNumId w:val="10"/>
  </w:num>
  <w:num w:numId="4">
    <w:abstractNumId w:val="12"/>
  </w:num>
  <w:num w:numId="5">
    <w:abstractNumId w:val="9"/>
  </w:num>
  <w:num w:numId="6">
    <w:abstractNumId w:val="5"/>
  </w:num>
  <w:num w:numId="7">
    <w:abstractNumId w:val="8"/>
  </w:num>
  <w:num w:numId="8">
    <w:abstractNumId w:val="11"/>
  </w:num>
  <w:num w:numId="9">
    <w:abstractNumId w:val="18"/>
  </w:num>
  <w:num w:numId="10">
    <w:abstractNumId w:val="0"/>
  </w:num>
  <w:num w:numId="11">
    <w:abstractNumId w:val="6"/>
  </w:num>
  <w:num w:numId="12">
    <w:abstractNumId w:val="14"/>
  </w:num>
  <w:num w:numId="13">
    <w:abstractNumId w:val="15"/>
  </w:num>
  <w:num w:numId="14">
    <w:abstractNumId w:val="21"/>
  </w:num>
  <w:num w:numId="15">
    <w:abstractNumId w:val="2"/>
  </w:num>
  <w:num w:numId="16">
    <w:abstractNumId w:val="13"/>
  </w:num>
  <w:num w:numId="17">
    <w:abstractNumId w:val="1"/>
  </w:num>
  <w:num w:numId="18">
    <w:abstractNumId w:val="20"/>
  </w:num>
  <w:num w:numId="19">
    <w:abstractNumId w:val="3"/>
  </w:num>
  <w:num w:numId="20">
    <w:abstractNumId w:val="17"/>
  </w:num>
  <w:num w:numId="21">
    <w:abstractNumId w:val="19"/>
  </w:num>
  <w:num w:numId="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E3"/>
    <w:rsid w:val="00004091"/>
    <w:rsid w:val="00011A65"/>
    <w:rsid w:val="00014184"/>
    <w:rsid w:val="00035414"/>
    <w:rsid w:val="000455AB"/>
    <w:rsid w:val="00051B29"/>
    <w:rsid w:val="000607B2"/>
    <w:rsid w:val="000730C4"/>
    <w:rsid w:val="0007615F"/>
    <w:rsid w:val="000B2113"/>
    <w:rsid w:val="000C7799"/>
    <w:rsid w:val="000F3910"/>
    <w:rsid w:val="000F403F"/>
    <w:rsid w:val="000F666C"/>
    <w:rsid w:val="001126F1"/>
    <w:rsid w:val="00121FF2"/>
    <w:rsid w:val="00122F74"/>
    <w:rsid w:val="001423B5"/>
    <w:rsid w:val="001540CA"/>
    <w:rsid w:val="00183CFF"/>
    <w:rsid w:val="001906A1"/>
    <w:rsid w:val="001B3DE5"/>
    <w:rsid w:val="001C4310"/>
    <w:rsid w:val="001C4EF3"/>
    <w:rsid w:val="001E0115"/>
    <w:rsid w:val="001F1BCA"/>
    <w:rsid w:val="001F5BFD"/>
    <w:rsid w:val="00261EBC"/>
    <w:rsid w:val="00277719"/>
    <w:rsid w:val="002D6EE8"/>
    <w:rsid w:val="002E07B5"/>
    <w:rsid w:val="002E3F0E"/>
    <w:rsid w:val="002F1492"/>
    <w:rsid w:val="003001BD"/>
    <w:rsid w:val="00301DC9"/>
    <w:rsid w:val="00320C0B"/>
    <w:rsid w:val="0032336E"/>
    <w:rsid w:val="00351232"/>
    <w:rsid w:val="0035337E"/>
    <w:rsid w:val="003622AD"/>
    <w:rsid w:val="00362E36"/>
    <w:rsid w:val="00364715"/>
    <w:rsid w:val="00373ACF"/>
    <w:rsid w:val="00383D7B"/>
    <w:rsid w:val="003940DA"/>
    <w:rsid w:val="003A0EE6"/>
    <w:rsid w:val="003A6ABF"/>
    <w:rsid w:val="003A7F91"/>
    <w:rsid w:val="003B0457"/>
    <w:rsid w:val="003E12AE"/>
    <w:rsid w:val="00433A41"/>
    <w:rsid w:val="0043775A"/>
    <w:rsid w:val="004418EF"/>
    <w:rsid w:val="00445E97"/>
    <w:rsid w:val="005067E3"/>
    <w:rsid w:val="00512843"/>
    <w:rsid w:val="00521444"/>
    <w:rsid w:val="00526323"/>
    <w:rsid w:val="00546175"/>
    <w:rsid w:val="0057228E"/>
    <w:rsid w:val="005726C7"/>
    <w:rsid w:val="00572B72"/>
    <w:rsid w:val="00595704"/>
    <w:rsid w:val="0059632C"/>
    <w:rsid w:val="00597968"/>
    <w:rsid w:val="005A1039"/>
    <w:rsid w:val="005A4673"/>
    <w:rsid w:val="005E4642"/>
    <w:rsid w:val="00613133"/>
    <w:rsid w:val="00624556"/>
    <w:rsid w:val="00627694"/>
    <w:rsid w:val="00635B88"/>
    <w:rsid w:val="00654BE3"/>
    <w:rsid w:val="006576EF"/>
    <w:rsid w:val="006C647D"/>
    <w:rsid w:val="006E619F"/>
    <w:rsid w:val="007173AE"/>
    <w:rsid w:val="00735EA5"/>
    <w:rsid w:val="00752637"/>
    <w:rsid w:val="007978FC"/>
    <w:rsid w:val="0081046B"/>
    <w:rsid w:val="00811C18"/>
    <w:rsid w:val="00817935"/>
    <w:rsid w:val="00817A84"/>
    <w:rsid w:val="0084737B"/>
    <w:rsid w:val="008621A7"/>
    <w:rsid w:val="00896A92"/>
    <w:rsid w:val="008B6E91"/>
    <w:rsid w:val="0090065A"/>
    <w:rsid w:val="00904F39"/>
    <w:rsid w:val="00911245"/>
    <w:rsid w:val="009349D0"/>
    <w:rsid w:val="00946069"/>
    <w:rsid w:val="00962423"/>
    <w:rsid w:val="009630C3"/>
    <w:rsid w:val="009660D7"/>
    <w:rsid w:val="00986D63"/>
    <w:rsid w:val="00987375"/>
    <w:rsid w:val="00993568"/>
    <w:rsid w:val="009C094B"/>
    <w:rsid w:val="009C389B"/>
    <w:rsid w:val="009C7177"/>
    <w:rsid w:val="009F483C"/>
    <w:rsid w:val="009F53B6"/>
    <w:rsid w:val="00A401DB"/>
    <w:rsid w:val="00A45422"/>
    <w:rsid w:val="00A52999"/>
    <w:rsid w:val="00A52D99"/>
    <w:rsid w:val="00A63B38"/>
    <w:rsid w:val="00A70CE6"/>
    <w:rsid w:val="00A8648C"/>
    <w:rsid w:val="00AA30E8"/>
    <w:rsid w:val="00AC4780"/>
    <w:rsid w:val="00AC4F8F"/>
    <w:rsid w:val="00AD14BF"/>
    <w:rsid w:val="00AD3837"/>
    <w:rsid w:val="00AF5ADB"/>
    <w:rsid w:val="00B13B6A"/>
    <w:rsid w:val="00B445A3"/>
    <w:rsid w:val="00B65BE2"/>
    <w:rsid w:val="00B75B83"/>
    <w:rsid w:val="00BB1B81"/>
    <w:rsid w:val="00BB5A55"/>
    <w:rsid w:val="00BD2F13"/>
    <w:rsid w:val="00BD6D7E"/>
    <w:rsid w:val="00C166EC"/>
    <w:rsid w:val="00C21C77"/>
    <w:rsid w:val="00C4198C"/>
    <w:rsid w:val="00C853D9"/>
    <w:rsid w:val="00C92FD7"/>
    <w:rsid w:val="00C97A66"/>
    <w:rsid w:val="00CB1B75"/>
    <w:rsid w:val="00CF3A10"/>
    <w:rsid w:val="00D24067"/>
    <w:rsid w:val="00D26F2E"/>
    <w:rsid w:val="00D649DD"/>
    <w:rsid w:val="00D8088D"/>
    <w:rsid w:val="00D82DB1"/>
    <w:rsid w:val="00DD77C4"/>
    <w:rsid w:val="00E920D2"/>
    <w:rsid w:val="00EB6143"/>
    <w:rsid w:val="00ED526A"/>
    <w:rsid w:val="00F2769C"/>
    <w:rsid w:val="00F32266"/>
    <w:rsid w:val="00F33409"/>
    <w:rsid w:val="00F50959"/>
    <w:rsid w:val="00F87893"/>
    <w:rsid w:val="00FA1FA7"/>
    <w:rsid w:val="00FC1F74"/>
    <w:rsid w:val="00FC3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219"/>
      <w:ind w:left="2005" w:right="2803" w:firstLine="562"/>
      <w:outlineLvl w:val="0"/>
    </w:pPr>
    <w:rPr>
      <w:b/>
      <w:bCs/>
      <w:sz w:val="72"/>
      <w:szCs w:val="72"/>
    </w:rPr>
  </w:style>
  <w:style w:type="paragraph" w:styleId="Ttulo2">
    <w:name w:val="heading 2"/>
    <w:basedOn w:val="Normal"/>
    <w:uiPriority w:val="1"/>
    <w:qFormat/>
    <w:pPr>
      <w:ind w:left="402"/>
      <w:outlineLvl w:val="1"/>
    </w:pPr>
    <w:rPr>
      <w:b/>
      <w:bCs/>
    </w:rPr>
  </w:style>
  <w:style w:type="paragraph" w:styleId="Ttulo3">
    <w:name w:val="heading 3"/>
    <w:basedOn w:val="Normal"/>
    <w:uiPriority w:val="1"/>
    <w:qFormat/>
    <w:pPr>
      <w:spacing w:before="115"/>
      <w:ind w:left="402"/>
      <w:jc w:val="both"/>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482" w:hanging="360"/>
    </w:pPr>
  </w:style>
  <w:style w:type="paragraph" w:customStyle="1" w:styleId="TableParagraph">
    <w:name w:val="Table Paragraph"/>
    <w:basedOn w:val="Normal"/>
    <w:uiPriority w:val="1"/>
    <w:qFormat/>
    <w:pPr>
      <w:spacing w:line="227" w:lineRule="exact"/>
      <w:ind w:left="200"/>
    </w:pPr>
  </w:style>
  <w:style w:type="paragraph" w:styleId="Textodeglobo">
    <w:name w:val="Balloon Text"/>
    <w:basedOn w:val="Normal"/>
    <w:link w:val="TextodegloboCar"/>
    <w:uiPriority w:val="99"/>
    <w:semiHidden/>
    <w:unhideWhenUsed/>
    <w:rsid w:val="002F1492"/>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492"/>
    <w:rPr>
      <w:rFonts w:ascii="Tahoma" w:eastAsia="Arial" w:hAnsi="Tahoma" w:cs="Tahoma"/>
      <w:sz w:val="16"/>
      <w:szCs w:val="16"/>
      <w:lang w:val="es-MX" w:eastAsia="es-MX" w:bidi="es-MX"/>
    </w:rPr>
  </w:style>
  <w:style w:type="paragraph" w:styleId="NormalWeb">
    <w:name w:val="Normal (Web)"/>
    <w:basedOn w:val="Normal"/>
    <w:uiPriority w:val="99"/>
    <w:semiHidden/>
    <w:unhideWhenUsed/>
    <w:rsid w:val="00904F3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Encabezado">
    <w:name w:val="header"/>
    <w:basedOn w:val="Normal"/>
    <w:link w:val="EncabezadoCar"/>
    <w:uiPriority w:val="99"/>
    <w:unhideWhenUsed/>
    <w:rsid w:val="000F666C"/>
    <w:pPr>
      <w:tabs>
        <w:tab w:val="center" w:pos="4419"/>
        <w:tab w:val="right" w:pos="8838"/>
      </w:tabs>
    </w:pPr>
  </w:style>
  <w:style w:type="character" w:customStyle="1" w:styleId="EncabezadoCar">
    <w:name w:val="Encabezado Car"/>
    <w:basedOn w:val="Fuentedeprrafopredeter"/>
    <w:link w:val="Encabezado"/>
    <w:uiPriority w:val="99"/>
    <w:rsid w:val="000F666C"/>
    <w:rPr>
      <w:rFonts w:ascii="Arial" w:eastAsia="Arial" w:hAnsi="Arial" w:cs="Arial"/>
      <w:lang w:val="es-MX" w:eastAsia="es-MX" w:bidi="es-MX"/>
    </w:rPr>
  </w:style>
  <w:style w:type="paragraph" w:styleId="Piedepgina">
    <w:name w:val="footer"/>
    <w:basedOn w:val="Normal"/>
    <w:link w:val="PiedepginaCar"/>
    <w:uiPriority w:val="99"/>
    <w:unhideWhenUsed/>
    <w:rsid w:val="000F666C"/>
    <w:pPr>
      <w:tabs>
        <w:tab w:val="center" w:pos="4419"/>
        <w:tab w:val="right" w:pos="8838"/>
      </w:tabs>
    </w:pPr>
  </w:style>
  <w:style w:type="character" w:customStyle="1" w:styleId="PiedepginaCar">
    <w:name w:val="Pie de página Car"/>
    <w:basedOn w:val="Fuentedeprrafopredeter"/>
    <w:link w:val="Piedepgina"/>
    <w:uiPriority w:val="99"/>
    <w:rsid w:val="000F666C"/>
    <w:rPr>
      <w:rFonts w:ascii="Arial" w:eastAsia="Arial" w:hAnsi="Arial" w:cs="Arial"/>
      <w:lang w:val="es-MX" w:eastAsia="es-MX" w:bidi="es-MX"/>
    </w:rPr>
  </w:style>
  <w:style w:type="paragraph" w:styleId="Sinespaciado">
    <w:name w:val="No Spacing"/>
    <w:uiPriority w:val="1"/>
    <w:qFormat/>
    <w:rsid w:val="006C647D"/>
    <w:pPr>
      <w:widowControl/>
      <w:autoSpaceDE/>
      <w:autoSpaceDN/>
    </w:pPr>
  </w:style>
  <w:style w:type="table" w:styleId="Tablaconcuadrcula">
    <w:name w:val="Table Grid"/>
    <w:basedOn w:val="Tablanormal"/>
    <w:uiPriority w:val="39"/>
    <w:rsid w:val="00627694"/>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F1B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219"/>
      <w:ind w:left="2005" w:right="2803" w:firstLine="562"/>
      <w:outlineLvl w:val="0"/>
    </w:pPr>
    <w:rPr>
      <w:b/>
      <w:bCs/>
      <w:sz w:val="72"/>
      <w:szCs w:val="72"/>
    </w:rPr>
  </w:style>
  <w:style w:type="paragraph" w:styleId="Ttulo2">
    <w:name w:val="heading 2"/>
    <w:basedOn w:val="Normal"/>
    <w:uiPriority w:val="1"/>
    <w:qFormat/>
    <w:pPr>
      <w:ind w:left="402"/>
      <w:outlineLvl w:val="1"/>
    </w:pPr>
    <w:rPr>
      <w:b/>
      <w:bCs/>
    </w:rPr>
  </w:style>
  <w:style w:type="paragraph" w:styleId="Ttulo3">
    <w:name w:val="heading 3"/>
    <w:basedOn w:val="Normal"/>
    <w:uiPriority w:val="1"/>
    <w:qFormat/>
    <w:pPr>
      <w:spacing w:before="115"/>
      <w:ind w:left="402"/>
      <w:jc w:val="both"/>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482" w:hanging="360"/>
    </w:pPr>
  </w:style>
  <w:style w:type="paragraph" w:customStyle="1" w:styleId="TableParagraph">
    <w:name w:val="Table Paragraph"/>
    <w:basedOn w:val="Normal"/>
    <w:uiPriority w:val="1"/>
    <w:qFormat/>
    <w:pPr>
      <w:spacing w:line="227" w:lineRule="exact"/>
      <w:ind w:left="200"/>
    </w:pPr>
  </w:style>
  <w:style w:type="paragraph" w:styleId="Textodeglobo">
    <w:name w:val="Balloon Text"/>
    <w:basedOn w:val="Normal"/>
    <w:link w:val="TextodegloboCar"/>
    <w:uiPriority w:val="99"/>
    <w:semiHidden/>
    <w:unhideWhenUsed/>
    <w:rsid w:val="002F1492"/>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492"/>
    <w:rPr>
      <w:rFonts w:ascii="Tahoma" w:eastAsia="Arial" w:hAnsi="Tahoma" w:cs="Tahoma"/>
      <w:sz w:val="16"/>
      <w:szCs w:val="16"/>
      <w:lang w:val="es-MX" w:eastAsia="es-MX" w:bidi="es-MX"/>
    </w:rPr>
  </w:style>
  <w:style w:type="paragraph" w:styleId="NormalWeb">
    <w:name w:val="Normal (Web)"/>
    <w:basedOn w:val="Normal"/>
    <w:uiPriority w:val="99"/>
    <w:semiHidden/>
    <w:unhideWhenUsed/>
    <w:rsid w:val="00904F3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Encabezado">
    <w:name w:val="header"/>
    <w:basedOn w:val="Normal"/>
    <w:link w:val="EncabezadoCar"/>
    <w:uiPriority w:val="99"/>
    <w:unhideWhenUsed/>
    <w:rsid w:val="000F666C"/>
    <w:pPr>
      <w:tabs>
        <w:tab w:val="center" w:pos="4419"/>
        <w:tab w:val="right" w:pos="8838"/>
      </w:tabs>
    </w:pPr>
  </w:style>
  <w:style w:type="character" w:customStyle="1" w:styleId="EncabezadoCar">
    <w:name w:val="Encabezado Car"/>
    <w:basedOn w:val="Fuentedeprrafopredeter"/>
    <w:link w:val="Encabezado"/>
    <w:uiPriority w:val="99"/>
    <w:rsid w:val="000F666C"/>
    <w:rPr>
      <w:rFonts w:ascii="Arial" w:eastAsia="Arial" w:hAnsi="Arial" w:cs="Arial"/>
      <w:lang w:val="es-MX" w:eastAsia="es-MX" w:bidi="es-MX"/>
    </w:rPr>
  </w:style>
  <w:style w:type="paragraph" w:styleId="Piedepgina">
    <w:name w:val="footer"/>
    <w:basedOn w:val="Normal"/>
    <w:link w:val="PiedepginaCar"/>
    <w:uiPriority w:val="99"/>
    <w:unhideWhenUsed/>
    <w:rsid w:val="000F666C"/>
    <w:pPr>
      <w:tabs>
        <w:tab w:val="center" w:pos="4419"/>
        <w:tab w:val="right" w:pos="8838"/>
      </w:tabs>
    </w:pPr>
  </w:style>
  <w:style w:type="character" w:customStyle="1" w:styleId="PiedepginaCar">
    <w:name w:val="Pie de página Car"/>
    <w:basedOn w:val="Fuentedeprrafopredeter"/>
    <w:link w:val="Piedepgina"/>
    <w:uiPriority w:val="99"/>
    <w:rsid w:val="000F666C"/>
    <w:rPr>
      <w:rFonts w:ascii="Arial" w:eastAsia="Arial" w:hAnsi="Arial" w:cs="Arial"/>
      <w:lang w:val="es-MX" w:eastAsia="es-MX" w:bidi="es-MX"/>
    </w:rPr>
  </w:style>
  <w:style w:type="paragraph" w:styleId="Sinespaciado">
    <w:name w:val="No Spacing"/>
    <w:uiPriority w:val="1"/>
    <w:qFormat/>
    <w:rsid w:val="006C647D"/>
    <w:pPr>
      <w:widowControl/>
      <w:autoSpaceDE/>
      <w:autoSpaceDN/>
    </w:pPr>
  </w:style>
  <w:style w:type="table" w:styleId="Tablaconcuadrcula">
    <w:name w:val="Table Grid"/>
    <w:basedOn w:val="Tablanormal"/>
    <w:uiPriority w:val="39"/>
    <w:rsid w:val="00627694"/>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F1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04B81FBA8848238959D14518F2EA93"/>
        <w:category>
          <w:name w:val="General"/>
          <w:gallery w:val="placeholder"/>
        </w:category>
        <w:types>
          <w:type w:val="bbPlcHdr"/>
        </w:types>
        <w:behaviors>
          <w:behavior w:val="content"/>
        </w:behaviors>
        <w:guid w:val="{DA0C038A-EB6D-41C6-9F35-29E65F961BA1}"/>
      </w:docPartPr>
      <w:docPartBody>
        <w:p w:rsidR="004A10EF" w:rsidRDefault="00126EBE" w:rsidP="00126EBE">
          <w:pPr>
            <w:pStyle w:val="C804B81FBA8848238959D14518F2EA93"/>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BE"/>
    <w:rsid w:val="00126EBE"/>
    <w:rsid w:val="002558A5"/>
    <w:rsid w:val="004A10EF"/>
    <w:rsid w:val="00551A1E"/>
    <w:rsid w:val="006B4E0D"/>
    <w:rsid w:val="006B711E"/>
    <w:rsid w:val="006F3C70"/>
    <w:rsid w:val="007853DC"/>
    <w:rsid w:val="007E2FF4"/>
    <w:rsid w:val="00910EBB"/>
    <w:rsid w:val="00B90FED"/>
    <w:rsid w:val="00DC0B01"/>
    <w:rsid w:val="00E62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7438AD134B4591BAE4A0B9A85EAB55">
    <w:name w:val="BE7438AD134B4591BAE4A0B9A85EAB55"/>
    <w:rsid w:val="00126EBE"/>
  </w:style>
  <w:style w:type="paragraph" w:customStyle="1" w:styleId="C804B81FBA8848238959D14518F2EA93">
    <w:name w:val="C804B81FBA8848238959D14518F2EA93"/>
    <w:rsid w:val="00126E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7438AD134B4591BAE4A0B9A85EAB55">
    <w:name w:val="BE7438AD134B4591BAE4A0B9A85EAB55"/>
    <w:rsid w:val="00126EBE"/>
  </w:style>
  <w:style w:type="paragraph" w:customStyle="1" w:styleId="C804B81FBA8848238959D14518F2EA93">
    <w:name w:val="C804B81FBA8848238959D14518F2EA93"/>
    <w:rsid w:val="00126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Políticas Internas Protección de Datos Personales</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Internas Protección de Datos Personales</dc:title>
  <dc:creator>Tere</dc:creator>
  <cp:lastModifiedBy>ADMON_ASISTENTE</cp:lastModifiedBy>
  <cp:revision>2</cp:revision>
  <cp:lastPrinted>2018-09-05T18:59:00Z</cp:lastPrinted>
  <dcterms:created xsi:type="dcterms:W3CDTF">2018-09-18T19:53:00Z</dcterms:created>
  <dcterms:modified xsi:type="dcterms:W3CDTF">2018-09-18T19:53:00Z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Creator">
    <vt:lpwstr>Microsoft® Word 2010</vt:lpwstr>
  </property>
  <property fmtid="{D5CDD505-2E9C-101B-9397-08002B2CF9AE}" pid="4" name="LastSaved">
    <vt:filetime>2018-08-28T00:00:00Z</vt:filetime>
  </property>
</Properties>
</file>